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1E42" w14:textId="77777777" w:rsidR="00EB1729" w:rsidRPr="00A95CC1" w:rsidRDefault="00A95CC1" w:rsidP="00AE698F">
      <w:pPr>
        <w:spacing w:after="0"/>
        <w:jc w:val="center"/>
        <w:rPr>
          <w:b/>
        </w:rPr>
      </w:pPr>
      <w:r w:rsidRPr="00A95CC1">
        <w:rPr>
          <w:b/>
        </w:rPr>
        <w:t>Phụ lục</w:t>
      </w:r>
    </w:p>
    <w:p w14:paraId="3C05C3E3" w14:textId="463A3166" w:rsidR="00A95CC1" w:rsidRPr="00A95CC1" w:rsidRDefault="00A95CC1" w:rsidP="00AE698F">
      <w:pPr>
        <w:spacing w:after="0"/>
        <w:jc w:val="center"/>
        <w:rPr>
          <w:b/>
        </w:rPr>
      </w:pPr>
      <w:r w:rsidRPr="00A95CC1">
        <w:rPr>
          <w:b/>
        </w:rPr>
        <w:t xml:space="preserve">Danh mục các đề án, chương trình thực hiện Chiến lược phát triển giáo dục </w:t>
      </w:r>
      <w:r w:rsidR="00EC538F">
        <w:rPr>
          <w:b/>
        </w:rPr>
        <w:t>T</w:t>
      </w:r>
      <w:r w:rsidRPr="00A95CC1">
        <w:rPr>
          <w:b/>
        </w:rPr>
        <w:t xml:space="preserve">hành phố Hồ Chí Minh </w:t>
      </w:r>
      <w:r w:rsidR="00B15722">
        <w:rPr>
          <w:b/>
        </w:rPr>
        <w:t xml:space="preserve">từ nay đến năm </w:t>
      </w:r>
      <w:r w:rsidRPr="00A95CC1">
        <w:rPr>
          <w:b/>
        </w:rPr>
        <w:t>2030, tầm nhìn đến năm 2045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418"/>
        <w:gridCol w:w="1539"/>
        <w:gridCol w:w="1543"/>
        <w:gridCol w:w="1544"/>
        <w:gridCol w:w="1579"/>
      </w:tblGrid>
      <w:tr w:rsidR="00A95CC1" w:rsidRPr="00282AA5" w14:paraId="63AEF761" w14:textId="77777777" w:rsidTr="00ED72AB">
        <w:trPr>
          <w:trHeight w:val="649"/>
        </w:trPr>
        <w:tc>
          <w:tcPr>
            <w:tcW w:w="667" w:type="dxa"/>
            <w:shd w:val="clear" w:color="auto" w:fill="auto"/>
            <w:vAlign w:val="center"/>
          </w:tcPr>
          <w:p w14:paraId="4438A33F" w14:textId="77777777" w:rsidR="00A95CC1" w:rsidRPr="00282AA5" w:rsidRDefault="00A95CC1" w:rsidP="006C79A9">
            <w:pPr>
              <w:spacing w:before="60"/>
              <w:jc w:val="center"/>
              <w:rPr>
                <w:b/>
              </w:rPr>
            </w:pPr>
            <w:r w:rsidRPr="00282AA5">
              <w:rPr>
                <w:b/>
              </w:rPr>
              <w:t>Stt</w:t>
            </w:r>
          </w:p>
        </w:tc>
        <w:tc>
          <w:tcPr>
            <w:tcW w:w="2418" w:type="dxa"/>
            <w:shd w:val="clear" w:color="auto" w:fill="auto"/>
            <w:vAlign w:val="center"/>
          </w:tcPr>
          <w:p w14:paraId="4BDB822D" w14:textId="77777777" w:rsidR="00A95CC1" w:rsidRPr="00282AA5" w:rsidRDefault="00A95CC1" w:rsidP="006C79A9">
            <w:pPr>
              <w:spacing w:before="60"/>
              <w:jc w:val="center"/>
              <w:rPr>
                <w:b/>
              </w:rPr>
            </w:pPr>
            <w:r w:rsidRPr="00282AA5">
              <w:rPr>
                <w:b/>
              </w:rPr>
              <w:t>Nhiệm vụ, đề án</w:t>
            </w:r>
          </w:p>
        </w:tc>
        <w:tc>
          <w:tcPr>
            <w:tcW w:w="1539" w:type="dxa"/>
            <w:shd w:val="clear" w:color="auto" w:fill="auto"/>
            <w:vAlign w:val="center"/>
          </w:tcPr>
          <w:p w14:paraId="3F1DCD77" w14:textId="77777777" w:rsidR="00A95CC1" w:rsidRPr="00282AA5" w:rsidRDefault="00A95CC1" w:rsidP="006C79A9">
            <w:pPr>
              <w:spacing w:before="60"/>
              <w:jc w:val="center"/>
              <w:rPr>
                <w:b/>
              </w:rPr>
            </w:pPr>
            <w:r w:rsidRPr="00282AA5">
              <w:rPr>
                <w:b/>
              </w:rPr>
              <w:t>Đơn vị chủ trì</w:t>
            </w:r>
          </w:p>
        </w:tc>
        <w:tc>
          <w:tcPr>
            <w:tcW w:w="1543" w:type="dxa"/>
            <w:shd w:val="clear" w:color="auto" w:fill="auto"/>
            <w:vAlign w:val="center"/>
          </w:tcPr>
          <w:p w14:paraId="75603541" w14:textId="77777777" w:rsidR="00A95CC1" w:rsidRPr="00282AA5" w:rsidRDefault="00A95CC1" w:rsidP="006C79A9">
            <w:pPr>
              <w:spacing w:before="60"/>
              <w:jc w:val="center"/>
              <w:rPr>
                <w:b/>
              </w:rPr>
            </w:pPr>
            <w:r w:rsidRPr="00282AA5">
              <w:rPr>
                <w:b/>
              </w:rPr>
              <w:t>Đơn vị phối hợp</w:t>
            </w:r>
          </w:p>
        </w:tc>
        <w:tc>
          <w:tcPr>
            <w:tcW w:w="1544" w:type="dxa"/>
            <w:shd w:val="clear" w:color="auto" w:fill="auto"/>
            <w:vAlign w:val="center"/>
          </w:tcPr>
          <w:p w14:paraId="06E7F574" w14:textId="77777777" w:rsidR="00A95CC1" w:rsidRPr="00282AA5" w:rsidRDefault="00A95CC1" w:rsidP="006C79A9">
            <w:pPr>
              <w:spacing w:before="60"/>
              <w:jc w:val="center"/>
              <w:rPr>
                <w:b/>
              </w:rPr>
            </w:pPr>
            <w:r w:rsidRPr="00282AA5">
              <w:rPr>
                <w:b/>
              </w:rPr>
              <w:t>Thời gian thực hiện</w:t>
            </w:r>
          </w:p>
        </w:tc>
        <w:tc>
          <w:tcPr>
            <w:tcW w:w="1579" w:type="dxa"/>
            <w:shd w:val="clear" w:color="auto" w:fill="auto"/>
            <w:vAlign w:val="center"/>
          </w:tcPr>
          <w:p w14:paraId="0BC019EB" w14:textId="77777777" w:rsidR="00A95CC1" w:rsidRPr="00282AA5" w:rsidRDefault="00A95CC1" w:rsidP="006C79A9">
            <w:pPr>
              <w:spacing w:before="60"/>
              <w:jc w:val="center"/>
              <w:rPr>
                <w:b/>
              </w:rPr>
            </w:pPr>
            <w:r w:rsidRPr="00282AA5">
              <w:rPr>
                <w:b/>
              </w:rPr>
              <w:t>Cấp trình/phê duyệt</w:t>
            </w:r>
          </w:p>
        </w:tc>
      </w:tr>
      <w:tr w:rsidR="00A95CC1" w:rsidRPr="00282AA5" w14:paraId="13D3CCE6" w14:textId="77777777" w:rsidTr="00282AA5">
        <w:trPr>
          <w:trHeight w:val="726"/>
        </w:trPr>
        <w:tc>
          <w:tcPr>
            <w:tcW w:w="667" w:type="dxa"/>
            <w:shd w:val="clear" w:color="auto" w:fill="auto"/>
            <w:vAlign w:val="center"/>
          </w:tcPr>
          <w:p w14:paraId="4A55281E" w14:textId="77777777" w:rsidR="00A95CC1" w:rsidRPr="00282AA5" w:rsidRDefault="00A95CC1" w:rsidP="00282AA5">
            <w:pPr>
              <w:spacing w:before="60"/>
              <w:jc w:val="center"/>
            </w:pPr>
            <w:r w:rsidRPr="00282AA5">
              <w:t>1</w:t>
            </w:r>
          </w:p>
        </w:tc>
        <w:tc>
          <w:tcPr>
            <w:tcW w:w="2418" w:type="dxa"/>
            <w:shd w:val="clear" w:color="auto" w:fill="auto"/>
          </w:tcPr>
          <w:p w14:paraId="3FF0E59C" w14:textId="77777777" w:rsidR="00A95CC1" w:rsidRPr="00282AA5" w:rsidRDefault="00A95CC1" w:rsidP="00A95CC1">
            <w:pPr>
              <w:spacing w:before="60"/>
              <w:jc w:val="both"/>
            </w:pPr>
            <w:r w:rsidRPr="00282AA5">
              <w:t>Đề án Giáo dục Thông minh và Học tập suốc đời</w:t>
            </w:r>
          </w:p>
        </w:tc>
        <w:tc>
          <w:tcPr>
            <w:tcW w:w="1539" w:type="dxa"/>
            <w:shd w:val="clear" w:color="auto" w:fill="auto"/>
          </w:tcPr>
          <w:p w14:paraId="17A55BEE" w14:textId="77777777" w:rsidR="00A95CC1" w:rsidRPr="00282AA5" w:rsidRDefault="00A95CC1" w:rsidP="006C79A9">
            <w:pPr>
              <w:spacing w:before="60"/>
              <w:jc w:val="center"/>
            </w:pPr>
            <w:r w:rsidRPr="00282AA5">
              <w:t>Sở Giáo dục và Đào tạo</w:t>
            </w:r>
          </w:p>
        </w:tc>
        <w:tc>
          <w:tcPr>
            <w:tcW w:w="1543" w:type="dxa"/>
            <w:shd w:val="clear" w:color="auto" w:fill="auto"/>
          </w:tcPr>
          <w:p w14:paraId="3DC46D29" w14:textId="7FC2617F" w:rsidR="00A95CC1" w:rsidRPr="00282AA5" w:rsidRDefault="0021467E" w:rsidP="006C79A9">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339CA479" w14:textId="77777777" w:rsidR="00A95CC1" w:rsidRPr="00282AA5" w:rsidRDefault="00A95CC1" w:rsidP="006C79A9">
            <w:pPr>
              <w:spacing w:before="60"/>
              <w:jc w:val="center"/>
            </w:pPr>
            <w:r w:rsidRPr="00282AA5">
              <w:t>2021-2030</w:t>
            </w:r>
          </w:p>
        </w:tc>
        <w:tc>
          <w:tcPr>
            <w:tcW w:w="1579" w:type="dxa"/>
            <w:shd w:val="clear" w:color="auto" w:fill="auto"/>
          </w:tcPr>
          <w:p w14:paraId="1B5E82FC" w14:textId="77777777" w:rsidR="00A95CC1" w:rsidRPr="00282AA5" w:rsidRDefault="00A95CC1" w:rsidP="006C79A9">
            <w:pPr>
              <w:spacing w:before="60"/>
              <w:jc w:val="center"/>
            </w:pPr>
            <w:r w:rsidRPr="00282AA5">
              <w:t>UBNDTP</w:t>
            </w:r>
          </w:p>
        </w:tc>
      </w:tr>
      <w:tr w:rsidR="00A95CC1" w:rsidRPr="00282AA5" w14:paraId="59B5D44B" w14:textId="77777777" w:rsidTr="00282AA5">
        <w:trPr>
          <w:trHeight w:val="726"/>
        </w:trPr>
        <w:tc>
          <w:tcPr>
            <w:tcW w:w="667" w:type="dxa"/>
            <w:shd w:val="clear" w:color="auto" w:fill="auto"/>
            <w:vAlign w:val="center"/>
          </w:tcPr>
          <w:p w14:paraId="3F6854BE" w14:textId="77777777" w:rsidR="00A95CC1" w:rsidRPr="00282AA5" w:rsidRDefault="00A95CC1" w:rsidP="00282AA5">
            <w:pPr>
              <w:spacing w:before="60"/>
              <w:jc w:val="center"/>
            </w:pPr>
            <w:r w:rsidRPr="00282AA5">
              <w:t>2</w:t>
            </w:r>
          </w:p>
        </w:tc>
        <w:tc>
          <w:tcPr>
            <w:tcW w:w="2418" w:type="dxa"/>
            <w:shd w:val="clear" w:color="auto" w:fill="auto"/>
          </w:tcPr>
          <w:p w14:paraId="2087D7EA" w14:textId="77777777" w:rsidR="00A95CC1" w:rsidRPr="00282AA5" w:rsidRDefault="00A95CC1" w:rsidP="00A95CC1">
            <w:pPr>
              <w:spacing w:before="60"/>
              <w:jc w:val="both"/>
            </w:pPr>
            <w:r w:rsidRPr="00282AA5">
              <w:t>Đề án tổng thể đào tạo nhân lực trình độ quốc tế (8 ngành: công nghệ thông tin - truyền thông; cơ khí - tự động hóa; trí tuệ nhân tạo; quản trị doanh nghiệp; tài chính - ngân hàng; y tế; du lịch; quản lý đô thị) giai đoạn 2020 - 2035 và đại học chia sẻ.</w:t>
            </w:r>
          </w:p>
        </w:tc>
        <w:tc>
          <w:tcPr>
            <w:tcW w:w="1539" w:type="dxa"/>
            <w:shd w:val="clear" w:color="auto" w:fill="auto"/>
          </w:tcPr>
          <w:p w14:paraId="1672EC26" w14:textId="77777777" w:rsidR="00A95CC1" w:rsidRPr="00282AA5" w:rsidRDefault="00A95CC1" w:rsidP="006C79A9">
            <w:pPr>
              <w:spacing w:before="60"/>
              <w:jc w:val="center"/>
            </w:pPr>
            <w:r w:rsidRPr="00282AA5">
              <w:t>Sở Giáo dục và Đào tạo</w:t>
            </w:r>
          </w:p>
        </w:tc>
        <w:tc>
          <w:tcPr>
            <w:tcW w:w="1543" w:type="dxa"/>
            <w:shd w:val="clear" w:color="auto" w:fill="auto"/>
          </w:tcPr>
          <w:p w14:paraId="51DA33DD" w14:textId="780219A5" w:rsidR="00A95CC1" w:rsidRPr="00282AA5" w:rsidRDefault="0021467E" w:rsidP="006C79A9">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3B0478C2" w14:textId="77777777" w:rsidR="00A95CC1" w:rsidRPr="00282AA5" w:rsidRDefault="00A95CC1" w:rsidP="006C79A9">
            <w:pPr>
              <w:spacing w:before="60"/>
              <w:jc w:val="center"/>
            </w:pPr>
            <w:r w:rsidRPr="00282AA5">
              <w:t>2020-2035</w:t>
            </w:r>
          </w:p>
        </w:tc>
        <w:tc>
          <w:tcPr>
            <w:tcW w:w="1579" w:type="dxa"/>
            <w:shd w:val="clear" w:color="auto" w:fill="auto"/>
          </w:tcPr>
          <w:p w14:paraId="35996B4A" w14:textId="77777777" w:rsidR="00A95CC1" w:rsidRPr="00282AA5" w:rsidRDefault="00A95CC1" w:rsidP="006C79A9">
            <w:pPr>
              <w:spacing w:before="60"/>
              <w:jc w:val="center"/>
            </w:pPr>
            <w:r w:rsidRPr="00282AA5">
              <w:t>UBNDTP</w:t>
            </w:r>
          </w:p>
        </w:tc>
      </w:tr>
      <w:tr w:rsidR="00DC4670" w:rsidRPr="00282AA5" w14:paraId="313082E4" w14:textId="77777777" w:rsidTr="00282AA5">
        <w:trPr>
          <w:trHeight w:val="726"/>
        </w:trPr>
        <w:tc>
          <w:tcPr>
            <w:tcW w:w="667" w:type="dxa"/>
            <w:shd w:val="clear" w:color="auto" w:fill="auto"/>
            <w:vAlign w:val="center"/>
          </w:tcPr>
          <w:p w14:paraId="2F9E15FE" w14:textId="77777777" w:rsidR="00DC4670" w:rsidRPr="00282AA5" w:rsidRDefault="00282AA5" w:rsidP="00282AA5">
            <w:pPr>
              <w:spacing w:before="60"/>
              <w:jc w:val="center"/>
            </w:pPr>
            <w:r w:rsidRPr="00282AA5">
              <w:t>3</w:t>
            </w:r>
          </w:p>
        </w:tc>
        <w:tc>
          <w:tcPr>
            <w:tcW w:w="2418" w:type="dxa"/>
            <w:shd w:val="clear" w:color="auto" w:fill="auto"/>
          </w:tcPr>
          <w:p w14:paraId="5EBE7575" w14:textId="77777777" w:rsidR="00DC4670" w:rsidRPr="00282AA5" w:rsidRDefault="00DC4670" w:rsidP="00ED72AB">
            <w:pPr>
              <w:spacing w:after="120"/>
              <w:jc w:val="both"/>
              <w:rPr>
                <w:bCs/>
              </w:rPr>
            </w:pPr>
            <w:r w:rsidRPr="00282AA5">
              <w:rPr>
                <w:lang w:val="vi-VN"/>
              </w:rPr>
              <w:t xml:space="preserve">Đề án dạy học ngoại ngữ trong hệ thống giáo dục quốc dân ban hành theo Quyết định số 2080/QĐ-TTg ngày 22 tháng 12 năm 2017 của Thủ tướng Chính phủ trên địa bàn thành </w:t>
            </w:r>
            <w:r w:rsidRPr="00282AA5">
              <w:rPr>
                <w:lang w:val="vi-VN"/>
              </w:rPr>
              <w:lastRenderedPageBreak/>
              <w:t>phố Hồ Chí Minh giai đoạn 2019 - 2025</w:t>
            </w:r>
          </w:p>
        </w:tc>
        <w:tc>
          <w:tcPr>
            <w:tcW w:w="1539" w:type="dxa"/>
            <w:shd w:val="clear" w:color="auto" w:fill="auto"/>
          </w:tcPr>
          <w:p w14:paraId="4BACEE95" w14:textId="77777777" w:rsidR="00DC4670" w:rsidRPr="00282AA5" w:rsidRDefault="00DC4670" w:rsidP="006C79A9">
            <w:pPr>
              <w:spacing w:before="60"/>
              <w:jc w:val="center"/>
            </w:pPr>
            <w:r w:rsidRPr="00282AA5">
              <w:lastRenderedPageBreak/>
              <w:t>Sở Giáo dục và Đào tạo</w:t>
            </w:r>
          </w:p>
        </w:tc>
        <w:tc>
          <w:tcPr>
            <w:tcW w:w="1543" w:type="dxa"/>
            <w:shd w:val="clear" w:color="auto" w:fill="auto"/>
          </w:tcPr>
          <w:p w14:paraId="4449A53E" w14:textId="63A2295D" w:rsidR="00DC4670" w:rsidRPr="00282AA5" w:rsidRDefault="0021467E" w:rsidP="006C79A9">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58551091" w14:textId="77777777" w:rsidR="00DC4670" w:rsidRPr="00282AA5" w:rsidRDefault="00DC4670" w:rsidP="006C79A9">
            <w:pPr>
              <w:spacing w:before="60"/>
              <w:jc w:val="center"/>
            </w:pPr>
            <w:r w:rsidRPr="00282AA5">
              <w:t>2019-2025</w:t>
            </w:r>
          </w:p>
        </w:tc>
        <w:tc>
          <w:tcPr>
            <w:tcW w:w="1579" w:type="dxa"/>
            <w:shd w:val="clear" w:color="auto" w:fill="auto"/>
          </w:tcPr>
          <w:p w14:paraId="52696ABC" w14:textId="77777777" w:rsidR="00DC4670" w:rsidRPr="00282AA5" w:rsidRDefault="00DC4670" w:rsidP="006C79A9">
            <w:pPr>
              <w:spacing w:before="60"/>
              <w:jc w:val="center"/>
            </w:pPr>
            <w:r w:rsidRPr="00282AA5">
              <w:t>UBNDTP</w:t>
            </w:r>
          </w:p>
        </w:tc>
      </w:tr>
      <w:tr w:rsidR="00DC4670" w:rsidRPr="00282AA5" w14:paraId="0324DCAA" w14:textId="77777777" w:rsidTr="00282AA5">
        <w:trPr>
          <w:trHeight w:val="726"/>
        </w:trPr>
        <w:tc>
          <w:tcPr>
            <w:tcW w:w="667" w:type="dxa"/>
            <w:shd w:val="clear" w:color="auto" w:fill="auto"/>
            <w:vAlign w:val="center"/>
          </w:tcPr>
          <w:p w14:paraId="2D1A4171" w14:textId="77777777" w:rsidR="00DC4670" w:rsidRPr="00282AA5" w:rsidRDefault="00282AA5" w:rsidP="00282AA5">
            <w:pPr>
              <w:spacing w:before="60"/>
              <w:jc w:val="center"/>
            </w:pPr>
            <w:r w:rsidRPr="00282AA5">
              <w:t>4</w:t>
            </w:r>
          </w:p>
        </w:tc>
        <w:tc>
          <w:tcPr>
            <w:tcW w:w="2418" w:type="dxa"/>
            <w:shd w:val="clear" w:color="auto" w:fill="auto"/>
          </w:tcPr>
          <w:p w14:paraId="634D5302" w14:textId="77777777" w:rsidR="00DC4670" w:rsidRPr="00282AA5" w:rsidRDefault="00DC4670" w:rsidP="00282AA5">
            <w:pPr>
              <w:spacing w:before="60"/>
              <w:jc w:val="both"/>
              <w:rPr>
                <w:b/>
              </w:rPr>
            </w:pPr>
            <w:r w:rsidRPr="00282AA5">
              <w:rPr>
                <w:bCs/>
                <w:iCs/>
                <w:spacing w:val="-8"/>
                <w:lang w:val="vi-VN"/>
              </w:rPr>
              <w:t xml:space="preserve">Đề án “Xây dựng xã hội học tập” trên địa bàn </w:t>
            </w:r>
            <w:r w:rsidRPr="00282AA5">
              <w:rPr>
                <w:bCs/>
                <w:iCs/>
                <w:spacing w:val="-8"/>
              </w:rPr>
              <w:t>Thành phố</w:t>
            </w:r>
          </w:p>
        </w:tc>
        <w:tc>
          <w:tcPr>
            <w:tcW w:w="1539" w:type="dxa"/>
            <w:shd w:val="clear" w:color="auto" w:fill="auto"/>
          </w:tcPr>
          <w:p w14:paraId="28764E18" w14:textId="77777777" w:rsidR="00DC4670" w:rsidRPr="00282AA5" w:rsidRDefault="00DC4670" w:rsidP="006C79A9">
            <w:pPr>
              <w:spacing w:before="60"/>
              <w:jc w:val="center"/>
            </w:pPr>
            <w:r w:rsidRPr="00282AA5">
              <w:t>Sở Giáo dục và Đào tạo</w:t>
            </w:r>
          </w:p>
        </w:tc>
        <w:tc>
          <w:tcPr>
            <w:tcW w:w="1543" w:type="dxa"/>
            <w:shd w:val="clear" w:color="auto" w:fill="auto"/>
          </w:tcPr>
          <w:p w14:paraId="5D9EA471" w14:textId="66EAA9C4" w:rsidR="00DC4670" w:rsidRPr="00282AA5" w:rsidRDefault="0021467E" w:rsidP="006C79A9">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2A1765F5" w14:textId="77777777" w:rsidR="00DC4670" w:rsidRPr="00282AA5" w:rsidRDefault="00DC4670" w:rsidP="00A864F7">
            <w:pPr>
              <w:spacing w:before="60"/>
              <w:jc w:val="center"/>
            </w:pPr>
            <w:r w:rsidRPr="00282AA5">
              <w:t>2021-2030</w:t>
            </w:r>
          </w:p>
        </w:tc>
        <w:tc>
          <w:tcPr>
            <w:tcW w:w="1579" w:type="dxa"/>
            <w:shd w:val="clear" w:color="auto" w:fill="auto"/>
          </w:tcPr>
          <w:p w14:paraId="5EAF38DA" w14:textId="77777777" w:rsidR="00DC4670" w:rsidRPr="00282AA5" w:rsidRDefault="00DC4670" w:rsidP="006C79A9">
            <w:pPr>
              <w:spacing w:before="60"/>
              <w:jc w:val="center"/>
            </w:pPr>
            <w:r w:rsidRPr="00282AA5">
              <w:t>UBNDTP</w:t>
            </w:r>
          </w:p>
        </w:tc>
      </w:tr>
      <w:tr w:rsidR="00DC4670" w:rsidRPr="00282AA5" w14:paraId="73D89C37" w14:textId="77777777" w:rsidTr="00282AA5">
        <w:trPr>
          <w:trHeight w:val="726"/>
        </w:trPr>
        <w:tc>
          <w:tcPr>
            <w:tcW w:w="667" w:type="dxa"/>
            <w:shd w:val="clear" w:color="auto" w:fill="auto"/>
            <w:vAlign w:val="center"/>
          </w:tcPr>
          <w:p w14:paraId="38321497" w14:textId="77777777" w:rsidR="00DC4670" w:rsidRPr="00282AA5" w:rsidRDefault="00282AA5" w:rsidP="00282AA5">
            <w:pPr>
              <w:spacing w:before="60"/>
              <w:jc w:val="center"/>
            </w:pPr>
            <w:r w:rsidRPr="00282AA5">
              <w:t>5</w:t>
            </w:r>
          </w:p>
        </w:tc>
        <w:tc>
          <w:tcPr>
            <w:tcW w:w="2418" w:type="dxa"/>
            <w:shd w:val="clear" w:color="auto" w:fill="auto"/>
          </w:tcPr>
          <w:p w14:paraId="744CAC7D" w14:textId="77777777" w:rsidR="00DC4670" w:rsidRPr="00282AA5" w:rsidRDefault="00DC4670" w:rsidP="00282AA5">
            <w:pPr>
              <w:spacing w:before="60"/>
              <w:jc w:val="both"/>
              <w:rPr>
                <w:iCs/>
                <w:spacing w:val="-8"/>
                <w:shd w:val="clear" w:color="auto" w:fill="FFFFFF"/>
              </w:rPr>
            </w:pPr>
            <w:r w:rsidRPr="00282AA5">
              <w:rPr>
                <w:iCs/>
                <w:spacing w:val="-8"/>
              </w:rPr>
              <w:t>Đề án “</w:t>
            </w:r>
            <w:r w:rsidRPr="00282AA5">
              <w:rPr>
                <w:iCs/>
                <w:spacing w:val="-8"/>
                <w:shd w:val="clear" w:color="auto" w:fill="FFFFFF"/>
              </w:rPr>
              <w:t xml:space="preserve">Nâng cao năng lực, kiến thức, kỹ năng ứng dụng Tin học cho học sinh phổ thông </w:t>
            </w:r>
            <w:r w:rsidRPr="00282AA5">
              <w:rPr>
                <w:iCs/>
                <w:spacing w:val="-8"/>
                <w:shd w:val="clear" w:color="auto" w:fill="FFFFFF"/>
                <w:lang w:val="vi-VN"/>
              </w:rPr>
              <w:t>Thành phố Hồ Chí Minh</w:t>
            </w:r>
            <w:r w:rsidRPr="00282AA5">
              <w:rPr>
                <w:iCs/>
                <w:spacing w:val="-8"/>
                <w:shd w:val="clear" w:color="auto" w:fill="FFFFFF"/>
              </w:rPr>
              <w:t xml:space="preserve"> theo định hướng chuẩn quốc tế</w:t>
            </w:r>
          </w:p>
        </w:tc>
        <w:tc>
          <w:tcPr>
            <w:tcW w:w="1539" w:type="dxa"/>
            <w:shd w:val="clear" w:color="auto" w:fill="auto"/>
          </w:tcPr>
          <w:p w14:paraId="3C821AC4" w14:textId="77777777" w:rsidR="00DC4670" w:rsidRPr="00282AA5" w:rsidRDefault="00DC4670" w:rsidP="006C79A9">
            <w:pPr>
              <w:spacing w:before="60"/>
              <w:jc w:val="center"/>
            </w:pPr>
            <w:r w:rsidRPr="00282AA5">
              <w:t>Sở Giáo dục và Đào tạo</w:t>
            </w:r>
          </w:p>
        </w:tc>
        <w:tc>
          <w:tcPr>
            <w:tcW w:w="1543" w:type="dxa"/>
            <w:shd w:val="clear" w:color="auto" w:fill="auto"/>
          </w:tcPr>
          <w:p w14:paraId="6649A5A5" w14:textId="5A923FDD" w:rsidR="00DC4670" w:rsidRPr="00282AA5" w:rsidRDefault="0021467E" w:rsidP="006C79A9">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32649FFB" w14:textId="77777777" w:rsidR="00DC4670" w:rsidRPr="00282AA5" w:rsidRDefault="00DC4670" w:rsidP="006C79A9">
            <w:pPr>
              <w:spacing w:before="60"/>
              <w:jc w:val="center"/>
            </w:pPr>
            <w:r w:rsidRPr="00282AA5">
              <w:t>2021-2030</w:t>
            </w:r>
          </w:p>
        </w:tc>
        <w:tc>
          <w:tcPr>
            <w:tcW w:w="1579" w:type="dxa"/>
            <w:shd w:val="clear" w:color="auto" w:fill="auto"/>
          </w:tcPr>
          <w:p w14:paraId="595A2F62" w14:textId="77777777" w:rsidR="00DC4670" w:rsidRPr="00282AA5" w:rsidRDefault="00DC4670" w:rsidP="006C79A9">
            <w:pPr>
              <w:spacing w:before="60"/>
              <w:jc w:val="center"/>
            </w:pPr>
            <w:r w:rsidRPr="00282AA5">
              <w:t>UBNDTP</w:t>
            </w:r>
          </w:p>
        </w:tc>
      </w:tr>
      <w:tr w:rsidR="00DC4670" w:rsidRPr="00282AA5" w14:paraId="6BB31DCF" w14:textId="77777777" w:rsidTr="00282AA5">
        <w:trPr>
          <w:trHeight w:val="726"/>
        </w:trPr>
        <w:tc>
          <w:tcPr>
            <w:tcW w:w="667" w:type="dxa"/>
            <w:shd w:val="clear" w:color="auto" w:fill="auto"/>
            <w:vAlign w:val="center"/>
          </w:tcPr>
          <w:p w14:paraId="57EDCD1C" w14:textId="77777777" w:rsidR="00DC4670" w:rsidRPr="00282AA5" w:rsidRDefault="00282AA5" w:rsidP="00282AA5">
            <w:pPr>
              <w:spacing w:before="60"/>
              <w:jc w:val="center"/>
            </w:pPr>
            <w:r w:rsidRPr="00282AA5">
              <w:t>6</w:t>
            </w:r>
          </w:p>
        </w:tc>
        <w:tc>
          <w:tcPr>
            <w:tcW w:w="2418" w:type="dxa"/>
            <w:shd w:val="clear" w:color="auto" w:fill="auto"/>
          </w:tcPr>
          <w:p w14:paraId="58E29100" w14:textId="77777777" w:rsidR="00DC4670" w:rsidRPr="00282AA5" w:rsidRDefault="00DC4670" w:rsidP="00C52BA1">
            <w:pPr>
              <w:spacing w:before="60"/>
              <w:jc w:val="both"/>
              <w:rPr>
                <w:b/>
              </w:rPr>
            </w:pPr>
            <w:r w:rsidRPr="00282AA5">
              <w:t>Đề án Phổ cập trình độ ngoại ngữ cho ngườ</w:t>
            </w:r>
            <w:r w:rsidR="00C52BA1">
              <w:t>i dân T</w:t>
            </w:r>
            <w:r w:rsidRPr="00282AA5">
              <w:t>hành phố</w:t>
            </w:r>
            <w:r w:rsidR="00C52BA1">
              <w:t xml:space="preserve"> Hồ Chí Minh</w:t>
            </w:r>
            <w:r w:rsidRPr="00282AA5">
              <w:t xml:space="preserve"> độ tuổi </w:t>
            </w:r>
            <w:r w:rsidR="00C52BA1">
              <w:t xml:space="preserve">từ </w:t>
            </w:r>
            <w:r w:rsidRPr="00282AA5">
              <w:t>18</w:t>
            </w:r>
            <w:r w:rsidR="00C52BA1">
              <w:t xml:space="preserve"> đến </w:t>
            </w:r>
            <w:r w:rsidRPr="00282AA5">
              <w:t>3</w:t>
            </w:r>
            <w:r w:rsidR="00282AA5">
              <w:t>5</w:t>
            </w:r>
          </w:p>
        </w:tc>
        <w:tc>
          <w:tcPr>
            <w:tcW w:w="1539" w:type="dxa"/>
            <w:shd w:val="clear" w:color="auto" w:fill="auto"/>
          </w:tcPr>
          <w:p w14:paraId="06E18113" w14:textId="77777777" w:rsidR="00DC4670" w:rsidRPr="00282AA5" w:rsidRDefault="00DC4670" w:rsidP="006C79A9">
            <w:pPr>
              <w:spacing w:before="60"/>
              <w:jc w:val="center"/>
            </w:pPr>
            <w:r w:rsidRPr="00282AA5">
              <w:t>Sở Giáo dục và Đào tạo</w:t>
            </w:r>
          </w:p>
        </w:tc>
        <w:tc>
          <w:tcPr>
            <w:tcW w:w="1543" w:type="dxa"/>
            <w:shd w:val="clear" w:color="auto" w:fill="auto"/>
          </w:tcPr>
          <w:p w14:paraId="142161BD" w14:textId="2B78067D" w:rsidR="00DC4670" w:rsidRPr="00282AA5" w:rsidRDefault="0021467E" w:rsidP="006C79A9">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5FAF4D1A" w14:textId="77777777" w:rsidR="00DC4670" w:rsidRPr="00282AA5" w:rsidRDefault="00DC4670" w:rsidP="006C79A9">
            <w:pPr>
              <w:spacing w:before="60"/>
              <w:jc w:val="center"/>
            </w:pPr>
            <w:r w:rsidRPr="00282AA5">
              <w:t>2021-2030</w:t>
            </w:r>
          </w:p>
        </w:tc>
        <w:tc>
          <w:tcPr>
            <w:tcW w:w="1579" w:type="dxa"/>
            <w:shd w:val="clear" w:color="auto" w:fill="auto"/>
          </w:tcPr>
          <w:p w14:paraId="632DB62F" w14:textId="77777777" w:rsidR="00DC4670" w:rsidRPr="00282AA5" w:rsidRDefault="00DC4670" w:rsidP="006C79A9">
            <w:pPr>
              <w:spacing w:before="60"/>
              <w:jc w:val="center"/>
            </w:pPr>
            <w:r w:rsidRPr="00282AA5">
              <w:t>UBNDTP</w:t>
            </w:r>
          </w:p>
        </w:tc>
      </w:tr>
      <w:tr w:rsidR="00480718" w:rsidRPr="00282AA5" w14:paraId="67E762F9" w14:textId="77777777" w:rsidTr="00337969">
        <w:trPr>
          <w:trHeight w:val="726"/>
        </w:trPr>
        <w:tc>
          <w:tcPr>
            <w:tcW w:w="667" w:type="dxa"/>
            <w:shd w:val="clear" w:color="auto" w:fill="auto"/>
            <w:vAlign w:val="center"/>
          </w:tcPr>
          <w:p w14:paraId="518B8E40" w14:textId="77777777" w:rsidR="00480718" w:rsidRPr="009023F5" w:rsidRDefault="00480718" w:rsidP="00337969">
            <w:pPr>
              <w:spacing w:before="60"/>
              <w:jc w:val="center"/>
            </w:pPr>
            <w:r w:rsidRPr="009023F5">
              <w:t>7</w:t>
            </w:r>
          </w:p>
        </w:tc>
        <w:tc>
          <w:tcPr>
            <w:tcW w:w="2418" w:type="dxa"/>
            <w:shd w:val="clear" w:color="auto" w:fill="auto"/>
          </w:tcPr>
          <w:p w14:paraId="71DD176C" w14:textId="77777777" w:rsidR="00480718" w:rsidRPr="009023F5" w:rsidRDefault="00480718" w:rsidP="009023F5">
            <w:pPr>
              <w:spacing w:before="60"/>
              <w:jc w:val="both"/>
            </w:pPr>
            <w:r w:rsidRPr="009023F5">
              <w:t>Đề án bảo đảm cơ sở vật chất cho chương trình giáo dục mầm non và giáo dục phổ</w:t>
            </w:r>
            <w:r w:rsidR="00BB46F3">
              <w:t xml:space="preserve"> thô</w:t>
            </w:r>
            <w:r w:rsidRPr="009023F5">
              <w:t>ng giai đoạn 2025 - 2030</w:t>
            </w:r>
          </w:p>
        </w:tc>
        <w:tc>
          <w:tcPr>
            <w:tcW w:w="1539" w:type="dxa"/>
            <w:shd w:val="clear" w:color="auto" w:fill="auto"/>
          </w:tcPr>
          <w:p w14:paraId="49D872D6" w14:textId="77777777" w:rsidR="00480718" w:rsidRPr="00282AA5" w:rsidRDefault="00480718" w:rsidP="00DC4B00">
            <w:pPr>
              <w:spacing w:before="60"/>
              <w:jc w:val="center"/>
            </w:pPr>
            <w:r w:rsidRPr="00282AA5">
              <w:t>Sở Giáo dục và Đào tạo</w:t>
            </w:r>
          </w:p>
        </w:tc>
        <w:tc>
          <w:tcPr>
            <w:tcW w:w="1543" w:type="dxa"/>
            <w:shd w:val="clear" w:color="auto" w:fill="auto"/>
          </w:tcPr>
          <w:p w14:paraId="0FBA451A" w14:textId="035A99FD" w:rsidR="00480718" w:rsidRPr="00282AA5" w:rsidRDefault="0021467E" w:rsidP="00DC4B00">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77F9A340" w14:textId="77777777" w:rsidR="00480718" w:rsidRPr="00282AA5" w:rsidRDefault="00480718" w:rsidP="00480718">
            <w:pPr>
              <w:spacing w:before="60"/>
              <w:jc w:val="center"/>
            </w:pPr>
            <w:r w:rsidRPr="00282AA5">
              <w:t>202</w:t>
            </w:r>
            <w:r>
              <w:t>5</w:t>
            </w:r>
            <w:r w:rsidRPr="00282AA5">
              <w:t>-2030</w:t>
            </w:r>
          </w:p>
        </w:tc>
        <w:tc>
          <w:tcPr>
            <w:tcW w:w="1579" w:type="dxa"/>
            <w:shd w:val="clear" w:color="auto" w:fill="auto"/>
          </w:tcPr>
          <w:p w14:paraId="3EF8BFEB" w14:textId="77777777" w:rsidR="00480718" w:rsidRPr="00282AA5" w:rsidRDefault="00480718" w:rsidP="00DC4B00">
            <w:pPr>
              <w:spacing w:before="60"/>
              <w:jc w:val="center"/>
            </w:pPr>
            <w:r w:rsidRPr="00282AA5">
              <w:t>UBNDTP</w:t>
            </w:r>
          </w:p>
        </w:tc>
      </w:tr>
      <w:tr w:rsidR="00337969" w:rsidRPr="00282AA5" w14:paraId="244CA3EE" w14:textId="77777777" w:rsidTr="00337969">
        <w:trPr>
          <w:trHeight w:val="726"/>
        </w:trPr>
        <w:tc>
          <w:tcPr>
            <w:tcW w:w="667" w:type="dxa"/>
            <w:shd w:val="clear" w:color="auto" w:fill="auto"/>
            <w:vAlign w:val="center"/>
          </w:tcPr>
          <w:p w14:paraId="32CCEB09" w14:textId="77777777" w:rsidR="00337969" w:rsidRPr="009023F5" w:rsidRDefault="00337969" w:rsidP="00337969">
            <w:pPr>
              <w:spacing w:before="60"/>
              <w:jc w:val="center"/>
            </w:pPr>
            <w:r>
              <w:t>8</w:t>
            </w:r>
          </w:p>
        </w:tc>
        <w:tc>
          <w:tcPr>
            <w:tcW w:w="2418" w:type="dxa"/>
            <w:shd w:val="clear" w:color="auto" w:fill="auto"/>
          </w:tcPr>
          <w:p w14:paraId="7A61866B" w14:textId="77777777" w:rsidR="00337969" w:rsidRPr="009023F5" w:rsidRDefault="00337969" w:rsidP="00D145C4">
            <w:pPr>
              <w:jc w:val="both"/>
            </w:pPr>
            <w:r>
              <w:t>Đ</w:t>
            </w:r>
            <w:r w:rsidRPr="006D6658">
              <w:t xml:space="preserve">ề án </w:t>
            </w:r>
            <w:r>
              <w:t xml:space="preserve">xây dựng </w:t>
            </w:r>
            <w:r w:rsidRPr="006D6658">
              <w:t xml:space="preserve">cơ chế tự chủ hoạt động các đơn vị sự </w:t>
            </w:r>
            <w:r w:rsidRPr="006D6658">
              <w:lastRenderedPageBreak/>
              <w:t xml:space="preserve">nghiệp công lập ngành giáo dục và đào tạo thực hiện tự đảm bảo chi thường xuyên trên địa bàn </w:t>
            </w:r>
            <w:r>
              <w:t>T</w:t>
            </w:r>
            <w:r w:rsidRPr="006D6658">
              <w:t xml:space="preserve">hành phố </w:t>
            </w:r>
            <w:r>
              <w:t>H</w:t>
            </w:r>
            <w:r w:rsidRPr="006D6658">
              <w:t xml:space="preserve">ồ </w:t>
            </w:r>
            <w:r>
              <w:t>C</w:t>
            </w:r>
            <w:r w:rsidRPr="006D6658">
              <w:t xml:space="preserve">hí </w:t>
            </w:r>
            <w:r>
              <w:t>M</w:t>
            </w:r>
            <w:r w:rsidRPr="006D6658">
              <w:t>inh đến năm 20</w:t>
            </w:r>
            <w:r>
              <w:t>30</w:t>
            </w:r>
            <w:r w:rsidRPr="006D6658">
              <w:t xml:space="preserve">. </w:t>
            </w:r>
          </w:p>
        </w:tc>
        <w:tc>
          <w:tcPr>
            <w:tcW w:w="1539" w:type="dxa"/>
            <w:shd w:val="clear" w:color="auto" w:fill="auto"/>
          </w:tcPr>
          <w:p w14:paraId="0A6EA206" w14:textId="77777777" w:rsidR="00337969" w:rsidRPr="00282AA5" w:rsidRDefault="00337969" w:rsidP="00D145C4">
            <w:pPr>
              <w:spacing w:before="60"/>
              <w:jc w:val="center"/>
            </w:pPr>
            <w:r w:rsidRPr="00282AA5">
              <w:lastRenderedPageBreak/>
              <w:t xml:space="preserve">Sở Giáo dục và Đào </w:t>
            </w:r>
            <w:r w:rsidRPr="00282AA5">
              <w:lastRenderedPageBreak/>
              <w:t>tạo</w:t>
            </w:r>
          </w:p>
        </w:tc>
        <w:tc>
          <w:tcPr>
            <w:tcW w:w="1543" w:type="dxa"/>
            <w:shd w:val="clear" w:color="auto" w:fill="auto"/>
          </w:tcPr>
          <w:p w14:paraId="514A6A10" w14:textId="0D5578B6" w:rsidR="00337969" w:rsidRPr="00282AA5" w:rsidRDefault="0021467E" w:rsidP="00D145C4">
            <w:pPr>
              <w:spacing w:before="60"/>
              <w:jc w:val="center"/>
            </w:pPr>
            <w:r w:rsidRPr="00282AA5">
              <w:lastRenderedPageBreak/>
              <w:t xml:space="preserve">Sở, ban ngành, UBND </w:t>
            </w:r>
            <w:r w:rsidRPr="00282AA5">
              <w:lastRenderedPageBreak/>
              <w:t>quận</w:t>
            </w:r>
            <w:r>
              <w:t>,</w:t>
            </w:r>
            <w:r w:rsidRPr="00282AA5">
              <w:t xml:space="preserve"> huyện</w:t>
            </w:r>
            <w:r>
              <w:t>, thành phố Thủ Đức</w:t>
            </w:r>
          </w:p>
        </w:tc>
        <w:tc>
          <w:tcPr>
            <w:tcW w:w="1544" w:type="dxa"/>
            <w:shd w:val="clear" w:color="auto" w:fill="auto"/>
          </w:tcPr>
          <w:p w14:paraId="2ED3D642" w14:textId="77777777" w:rsidR="00337969" w:rsidRPr="00282AA5" w:rsidRDefault="00337969" w:rsidP="00D145C4">
            <w:pPr>
              <w:spacing w:before="60"/>
              <w:jc w:val="center"/>
            </w:pPr>
            <w:r w:rsidRPr="00282AA5">
              <w:lastRenderedPageBreak/>
              <w:t>202</w:t>
            </w:r>
            <w:r>
              <w:t>3</w:t>
            </w:r>
            <w:r w:rsidRPr="00282AA5">
              <w:t>-2030</w:t>
            </w:r>
          </w:p>
        </w:tc>
        <w:tc>
          <w:tcPr>
            <w:tcW w:w="1579" w:type="dxa"/>
            <w:shd w:val="clear" w:color="auto" w:fill="auto"/>
          </w:tcPr>
          <w:p w14:paraId="0FCF71C7" w14:textId="77777777" w:rsidR="00337969" w:rsidRPr="00282AA5" w:rsidRDefault="00337969" w:rsidP="00DC4B00">
            <w:pPr>
              <w:spacing w:before="60"/>
              <w:jc w:val="center"/>
            </w:pPr>
            <w:r w:rsidRPr="00282AA5">
              <w:t>UBNDTP</w:t>
            </w:r>
          </w:p>
        </w:tc>
      </w:tr>
      <w:tr w:rsidR="002C3642" w:rsidRPr="00282AA5" w14:paraId="0A08B1F6" w14:textId="77777777" w:rsidTr="00337969">
        <w:trPr>
          <w:trHeight w:val="726"/>
        </w:trPr>
        <w:tc>
          <w:tcPr>
            <w:tcW w:w="667" w:type="dxa"/>
            <w:shd w:val="clear" w:color="auto" w:fill="auto"/>
            <w:vAlign w:val="center"/>
          </w:tcPr>
          <w:p w14:paraId="2B39A3A0" w14:textId="77777777" w:rsidR="002C3642" w:rsidRDefault="0018431E" w:rsidP="00337969">
            <w:pPr>
              <w:spacing w:before="60"/>
              <w:jc w:val="center"/>
            </w:pPr>
            <w:r>
              <w:t>9</w:t>
            </w:r>
          </w:p>
        </w:tc>
        <w:tc>
          <w:tcPr>
            <w:tcW w:w="2418" w:type="dxa"/>
            <w:shd w:val="clear" w:color="auto" w:fill="auto"/>
          </w:tcPr>
          <w:p w14:paraId="5D46F383" w14:textId="77777777" w:rsidR="002C3642" w:rsidRPr="002947C5" w:rsidRDefault="002C3642" w:rsidP="00B36C15">
            <w:pPr>
              <w:spacing w:before="60"/>
              <w:jc w:val="both"/>
            </w:pPr>
            <w:r w:rsidRPr="0018431E">
              <w:rPr>
                <w:lang w:val="vi-VN"/>
              </w:rPr>
              <w:t xml:space="preserve">Đề án </w:t>
            </w:r>
            <w:r w:rsidR="003D6E7A">
              <w:t>“</w:t>
            </w:r>
            <w:r w:rsidRPr="0018431E">
              <w:rPr>
                <w:lang w:val="vi-VN"/>
              </w:rPr>
              <w:t xml:space="preserve">Xây dựng </w:t>
            </w:r>
            <w:r w:rsidR="002947C5">
              <w:t>một số chế độ,</w:t>
            </w:r>
            <w:r w:rsidRPr="0018431E">
              <w:rPr>
                <w:lang w:val="vi-VN"/>
              </w:rPr>
              <w:t xml:space="preserve">chính sách </w:t>
            </w:r>
            <w:r w:rsidR="002947C5">
              <w:t xml:space="preserve">đỗi với viên chức là giáo viên cấp tiểu học  các môn học </w:t>
            </w:r>
            <w:r w:rsidR="00B36C15">
              <w:t>T</w:t>
            </w:r>
            <w:r w:rsidR="002947C5">
              <w:t>iế</w:t>
            </w:r>
            <w:r w:rsidR="00B36C15">
              <w:t>ng anh, T</w:t>
            </w:r>
            <w:r w:rsidR="002947C5">
              <w:t xml:space="preserve">in học, </w:t>
            </w:r>
            <w:r w:rsidR="00B36C15">
              <w:t>G</w:t>
            </w:r>
            <w:r w:rsidR="002947C5">
              <w:t>iáo dục thể chấ</w:t>
            </w:r>
            <w:r w:rsidR="00B36C15">
              <w:t>t Â</w:t>
            </w:r>
            <w:r w:rsidR="002947C5">
              <w:t xml:space="preserve">m nhạc, </w:t>
            </w:r>
            <w:r w:rsidR="00B36C15">
              <w:t>M</w:t>
            </w:r>
            <w:r w:rsidR="002947C5">
              <w:t>ỹ thuật trước yêu cầu đổi mới giáo dục hiệ</w:t>
            </w:r>
            <w:r w:rsidR="00B36C15">
              <w:t xml:space="preserve">n nay </w:t>
            </w:r>
            <w:r w:rsidR="002947C5">
              <w:t>khi triển khai chương trình giáo dục phổ thông 2018”</w:t>
            </w:r>
          </w:p>
        </w:tc>
        <w:tc>
          <w:tcPr>
            <w:tcW w:w="1539" w:type="dxa"/>
            <w:shd w:val="clear" w:color="auto" w:fill="auto"/>
          </w:tcPr>
          <w:p w14:paraId="05F8BFE3" w14:textId="77777777" w:rsidR="002C3642" w:rsidRPr="0018431E" w:rsidRDefault="002C3642" w:rsidP="009034BE">
            <w:pPr>
              <w:spacing w:before="60"/>
              <w:jc w:val="center"/>
            </w:pPr>
            <w:r w:rsidRPr="0018431E">
              <w:t>Sở Giáo dục và Đào tạo</w:t>
            </w:r>
          </w:p>
        </w:tc>
        <w:tc>
          <w:tcPr>
            <w:tcW w:w="1543" w:type="dxa"/>
            <w:shd w:val="clear" w:color="auto" w:fill="auto"/>
          </w:tcPr>
          <w:p w14:paraId="32E60C08" w14:textId="1EA37EDD" w:rsidR="002C3642" w:rsidRPr="0018431E" w:rsidRDefault="0021467E" w:rsidP="009034BE">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3E685AF5" w14:textId="77777777" w:rsidR="002C3642" w:rsidRPr="0018431E" w:rsidRDefault="002C3642" w:rsidP="00BB46F3">
            <w:pPr>
              <w:spacing w:before="60"/>
              <w:jc w:val="center"/>
            </w:pPr>
            <w:r w:rsidRPr="0018431E">
              <w:t>202</w:t>
            </w:r>
            <w:r w:rsidR="00BB46F3">
              <w:t>3</w:t>
            </w:r>
            <w:r w:rsidRPr="0018431E">
              <w:t>-2030</w:t>
            </w:r>
          </w:p>
        </w:tc>
        <w:tc>
          <w:tcPr>
            <w:tcW w:w="1579" w:type="dxa"/>
            <w:shd w:val="clear" w:color="auto" w:fill="auto"/>
          </w:tcPr>
          <w:p w14:paraId="447650DB" w14:textId="77777777" w:rsidR="002C3642" w:rsidRPr="0018431E" w:rsidRDefault="002C3642" w:rsidP="009034BE">
            <w:pPr>
              <w:spacing w:before="60"/>
              <w:jc w:val="center"/>
            </w:pPr>
            <w:r w:rsidRPr="0018431E">
              <w:t>UBNDTP</w:t>
            </w:r>
          </w:p>
        </w:tc>
      </w:tr>
      <w:tr w:rsidR="002C3642" w:rsidRPr="00282AA5" w14:paraId="21AFE540" w14:textId="77777777" w:rsidTr="00337969">
        <w:trPr>
          <w:trHeight w:val="726"/>
        </w:trPr>
        <w:tc>
          <w:tcPr>
            <w:tcW w:w="667" w:type="dxa"/>
            <w:shd w:val="clear" w:color="auto" w:fill="auto"/>
            <w:vAlign w:val="center"/>
          </w:tcPr>
          <w:p w14:paraId="0A9FDA06" w14:textId="77777777" w:rsidR="002C3642" w:rsidRDefault="0018431E" w:rsidP="00337969">
            <w:pPr>
              <w:spacing w:before="60"/>
              <w:jc w:val="center"/>
            </w:pPr>
            <w:r>
              <w:t>10</w:t>
            </w:r>
          </w:p>
        </w:tc>
        <w:tc>
          <w:tcPr>
            <w:tcW w:w="2418" w:type="dxa"/>
            <w:shd w:val="clear" w:color="auto" w:fill="auto"/>
          </w:tcPr>
          <w:p w14:paraId="317BDFBD" w14:textId="77777777" w:rsidR="002C3642" w:rsidRPr="0018431E" w:rsidRDefault="002C3642" w:rsidP="002C4E37">
            <w:pPr>
              <w:spacing w:after="120" w:line="240" w:lineRule="auto"/>
              <w:jc w:val="both"/>
              <w:rPr>
                <w:rFonts w:eastAsia="Times New Roman"/>
                <w:lang w:val="en-GB" w:eastAsia="en-GB"/>
              </w:rPr>
            </w:pPr>
            <w:r w:rsidRPr="0018431E">
              <w:rPr>
                <w:rFonts w:eastAsia="Times New Roman"/>
                <w:spacing w:val="-6"/>
                <w:lang w:val="en-GB" w:eastAsia="en-GB"/>
              </w:rPr>
              <w:t>Đề án hỗ trợ giáo dục mầm non Thành phố Hồ Chí Minh</w:t>
            </w:r>
          </w:p>
          <w:p w14:paraId="78431B0A" w14:textId="77777777" w:rsidR="002C3642" w:rsidRPr="0018431E" w:rsidRDefault="002C3642" w:rsidP="009034BE">
            <w:pPr>
              <w:spacing w:before="60"/>
              <w:jc w:val="both"/>
            </w:pPr>
          </w:p>
        </w:tc>
        <w:tc>
          <w:tcPr>
            <w:tcW w:w="1539" w:type="dxa"/>
            <w:shd w:val="clear" w:color="auto" w:fill="auto"/>
          </w:tcPr>
          <w:p w14:paraId="4171567A" w14:textId="77777777" w:rsidR="002C3642" w:rsidRPr="0018431E" w:rsidRDefault="002C3642" w:rsidP="009034BE">
            <w:pPr>
              <w:spacing w:before="60"/>
              <w:jc w:val="center"/>
            </w:pPr>
            <w:r w:rsidRPr="0018431E">
              <w:t>Sở Giáo dục và Đào tạo</w:t>
            </w:r>
          </w:p>
        </w:tc>
        <w:tc>
          <w:tcPr>
            <w:tcW w:w="1543" w:type="dxa"/>
            <w:shd w:val="clear" w:color="auto" w:fill="auto"/>
          </w:tcPr>
          <w:p w14:paraId="340F6C4C" w14:textId="5B430B6B" w:rsidR="002C3642" w:rsidRPr="0018431E" w:rsidRDefault="0021467E" w:rsidP="009034BE">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4EBA819D" w14:textId="77777777" w:rsidR="002C3642" w:rsidRPr="002C4E37" w:rsidRDefault="002C4E37" w:rsidP="009034BE">
            <w:pPr>
              <w:spacing w:before="60"/>
              <w:jc w:val="center"/>
            </w:pPr>
            <w:r>
              <w:t>2014-2030</w:t>
            </w:r>
          </w:p>
        </w:tc>
        <w:tc>
          <w:tcPr>
            <w:tcW w:w="1579" w:type="dxa"/>
            <w:shd w:val="clear" w:color="auto" w:fill="auto"/>
          </w:tcPr>
          <w:p w14:paraId="640B545A" w14:textId="77777777" w:rsidR="002C3642" w:rsidRPr="0018431E" w:rsidRDefault="002C3642" w:rsidP="009034BE">
            <w:pPr>
              <w:spacing w:before="60"/>
              <w:jc w:val="center"/>
              <w:rPr>
                <w:lang w:val="vi-VN"/>
              </w:rPr>
            </w:pPr>
            <w:r w:rsidRPr="0018431E">
              <w:rPr>
                <w:lang w:val="vi-VN"/>
              </w:rPr>
              <w:t>Hội đồng nhân dân Thành phố</w:t>
            </w:r>
          </w:p>
        </w:tc>
      </w:tr>
      <w:tr w:rsidR="00E854BB" w:rsidRPr="00282AA5" w14:paraId="085B60DB" w14:textId="77777777" w:rsidTr="00337969">
        <w:trPr>
          <w:trHeight w:val="726"/>
        </w:trPr>
        <w:tc>
          <w:tcPr>
            <w:tcW w:w="667" w:type="dxa"/>
            <w:shd w:val="clear" w:color="auto" w:fill="auto"/>
            <w:vAlign w:val="center"/>
          </w:tcPr>
          <w:p w14:paraId="73FA98F2" w14:textId="77777777" w:rsidR="00E854BB" w:rsidRDefault="00E854BB" w:rsidP="00337969">
            <w:pPr>
              <w:spacing w:before="60"/>
              <w:jc w:val="center"/>
            </w:pPr>
            <w:r>
              <w:t>11</w:t>
            </w:r>
          </w:p>
        </w:tc>
        <w:tc>
          <w:tcPr>
            <w:tcW w:w="2418" w:type="dxa"/>
            <w:shd w:val="clear" w:color="auto" w:fill="auto"/>
          </w:tcPr>
          <w:p w14:paraId="6FCA6DCD" w14:textId="77777777" w:rsidR="00E854BB" w:rsidRPr="0018431E" w:rsidRDefault="00E854BB" w:rsidP="002C4E37">
            <w:pPr>
              <w:spacing w:after="120" w:line="240" w:lineRule="auto"/>
              <w:jc w:val="both"/>
              <w:rPr>
                <w:rFonts w:eastAsia="Times New Roman"/>
                <w:spacing w:val="-6"/>
                <w:lang w:val="en-GB" w:eastAsia="en-GB"/>
              </w:rPr>
            </w:pPr>
            <w:r>
              <w:rPr>
                <w:rFonts w:eastAsia="Times New Roman"/>
                <w:spacing w:val="-6"/>
                <w:lang w:val="en-GB" w:eastAsia="en-GB"/>
              </w:rPr>
              <w:t>Đề án “xã hội hóa phát triển lĩnh vực giáo dục và đào tạo”</w:t>
            </w:r>
          </w:p>
        </w:tc>
        <w:tc>
          <w:tcPr>
            <w:tcW w:w="1539" w:type="dxa"/>
            <w:shd w:val="clear" w:color="auto" w:fill="auto"/>
          </w:tcPr>
          <w:p w14:paraId="43E35546" w14:textId="77777777" w:rsidR="00E854BB" w:rsidRPr="00282AA5" w:rsidRDefault="00E854BB" w:rsidP="009034BE">
            <w:pPr>
              <w:spacing w:before="60"/>
              <w:jc w:val="center"/>
            </w:pPr>
            <w:r w:rsidRPr="00282AA5">
              <w:t>Sở Giáo dục và Đào tạo</w:t>
            </w:r>
          </w:p>
        </w:tc>
        <w:tc>
          <w:tcPr>
            <w:tcW w:w="1543" w:type="dxa"/>
            <w:shd w:val="clear" w:color="auto" w:fill="auto"/>
          </w:tcPr>
          <w:p w14:paraId="034B2564" w14:textId="537007E2" w:rsidR="00E854BB" w:rsidRPr="00282AA5" w:rsidRDefault="0021467E" w:rsidP="009034BE">
            <w:pPr>
              <w:spacing w:before="60"/>
              <w:jc w:val="center"/>
            </w:pPr>
            <w:r w:rsidRPr="00282AA5">
              <w:t>Sở, ban ngành, UBND quận</w:t>
            </w:r>
            <w:r>
              <w:t>,</w:t>
            </w:r>
            <w:r w:rsidRPr="00282AA5">
              <w:t xml:space="preserve"> huyện</w:t>
            </w:r>
            <w:r>
              <w:t xml:space="preserve">, thành phố </w:t>
            </w:r>
            <w:r>
              <w:lastRenderedPageBreak/>
              <w:t>Thủ Đức</w:t>
            </w:r>
          </w:p>
        </w:tc>
        <w:tc>
          <w:tcPr>
            <w:tcW w:w="1544" w:type="dxa"/>
            <w:shd w:val="clear" w:color="auto" w:fill="auto"/>
          </w:tcPr>
          <w:p w14:paraId="74E62153" w14:textId="77777777" w:rsidR="00E854BB" w:rsidRPr="00282AA5" w:rsidRDefault="00E854BB" w:rsidP="009034BE">
            <w:pPr>
              <w:spacing w:before="60"/>
              <w:jc w:val="center"/>
            </w:pPr>
            <w:r w:rsidRPr="00282AA5">
              <w:lastRenderedPageBreak/>
              <w:t>202</w:t>
            </w:r>
            <w:r>
              <w:t>3</w:t>
            </w:r>
            <w:r w:rsidRPr="00282AA5">
              <w:t>-2030</w:t>
            </w:r>
          </w:p>
        </w:tc>
        <w:tc>
          <w:tcPr>
            <w:tcW w:w="1579" w:type="dxa"/>
            <w:shd w:val="clear" w:color="auto" w:fill="auto"/>
          </w:tcPr>
          <w:p w14:paraId="3B996F9B" w14:textId="77777777" w:rsidR="00E854BB" w:rsidRPr="00282AA5" w:rsidRDefault="00E854BB" w:rsidP="009034BE">
            <w:pPr>
              <w:spacing w:before="60"/>
              <w:jc w:val="center"/>
            </w:pPr>
            <w:r w:rsidRPr="00282AA5">
              <w:t>UBNDTP</w:t>
            </w:r>
          </w:p>
        </w:tc>
      </w:tr>
      <w:tr w:rsidR="00E854BB" w:rsidRPr="00282AA5" w14:paraId="461F9FFB" w14:textId="77777777" w:rsidTr="00337969">
        <w:trPr>
          <w:trHeight w:val="726"/>
        </w:trPr>
        <w:tc>
          <w:tcPr>
            <w:tcW w:w="667" w:type="dxa"/>
            <w:shd w:val="clear" w:color="auto" w:fill="auto"/>
            <w:vAlign w:val="center"/>
          </w:tcPr>
          <w:p w14:paraId="349F7957" w14:textId="77777777" w:rsidR="00E854BB" w:rsidRDefault="00E854BB" w:rsidP="00337969">
            <w:pPr>
              <w:spacing w:before="60"/>
              <w:jc w:val="center"/>
            </w:pPr>
            <w:r>
              <w:t>12</w:t>
            </w:r>
          </w:p>
        </w:tc>
        <w:tc>
          <w:tcPr>
            <w:tcW w:w="2418" w:type="dxa"/>
            <w:shd w:val="clear" w:color="auto" w:fill="auto"/>
          </w:tcPr>
          <w:p w14:paraId="64FED8E4" w14:textId="77777777" w:rsidR="00E854BB" w:rsidRDefault="00E854BB" w:rsidP="003D6E7A">
            <w:pPr>
              <w:spacing w:after="120" w:line="240" w:lineRule="auto"/>
              <w:jc w:val="both"/>
              <w:rPr>
                <w:rFonts w:eastAsia="Times New Roman"/>
                <w:spacing w:val="-6"/>
                <w:lang w:val="en-GB" w:eastAsia="en-GB"/>
              </w:rPr>
            </w:pPr>
            <w:r>
              <w:rPr>
                <w:rFonts w:eastAsia="Times New Roman"/>
                <w:spacing w:val="-6"/>
                <w:lang w:val="en-GB" w:eastAsia="en-GB"/>
              </w:rPr>
              <w:t>Đề án “đào tạo, bồi dưỡng nâng cao nhận thức, phát triển năng lực, kỹ năng số cho cán bộ quản lý, giáo viên nhân viên ngành giáo dục thực hiện chương trình chuyển đổi số ngành giáo dục và đào tạo giai đoạn 2022-2025, tầm nhìn đến năm 2030 trên địa bàn Thành phố Hồ Chí Minh”</w:t>
            </w:r>
          </w:p>
        </w:tc>
        <w:tc>
          <w:tcPr>
            <w:tcW w:w="1539" w:type="dxa"/>
            <w:shd w:val="clear" w:color="auto" w:fill="auto"/>
          </w:tcPr>
          <w:p w14:paraId="1FD39E50" w14:textId="77777777" w:rsidR="00E854BB" w:rsidRPr="00282AA5" w:rsidRDefault="00E854BB" w:rsidP="009034BE">
            <w:pPr>
              <w:spacing w:before="60"/>
              <w:jc w:val="center"/>
            </w:pPr>
            <w:r w:rsidRPr="00282AA5">
              <w:t>Sở Giáo dục và Đào tạo</w:t>
            </w:r>
          </w:p>
        </w:tc>
        <w:tc>
          <w:tcPr>
            <w:tcW w:w="1543" w:type="dxa"/>
            <w:shd w:val="clear" w:color="auto" w:fill="auto"/>
          </w:tcPr>
          <w:p w14:paraId="146D23BB" w14:textId="65C13DAE" w:rsidR="00E854BB" w:rsidRPr="00282AA5" w:rsidRDefault="0021467E" w:rsidP="009034BE">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3A00670B" w14:textId="77777777" w:rsidR="00E854BB" w:rsidRPr="00282AA5" w:rsidRDefault="00E854BB" w:rsidP="00E854BB">
            <w:pPr>
              <w:spacing w:before="60"/>
              <w:jc w:val="center"/>
            </w:pPr>
            <w:r w:rsidRPr="00282AA5">
              <w:t>202</w:t>
            </w:r>
            <w:r>
              <w:t>2</w:t>
            </w:r>
            <w:r w:rsidRPr="00282AA5">
              <w:t>-2030</w:t>
            </w:r>
          </w:p>
        </w:tc>
        <w:tc>
          <w:tcPr>
            <w:tcW w:w="1579" w:type="dxa"/>
            <w:shd w:val="clear" w:color="auto" w:fill="auto"/>
          </w:tcPr>
          <w:p w14:paraId="3C7DEDFC" w14:textId="77777777" w:rsidR="00E854BB" w:rsidRPr="00282AA5" w:rsidRDefault="00E854BB" w:rsidP="009034BE">
            <w:pPr>
              <w:spacing w:before="60"/>
              <w:jc w:val="center"/>
            </w:pPr>
            <w:r w:rsidRPr="00282AA5">
              <w:t>UBNDTP</w:t>
            </w:r>
          </w:p>
        </w:tc>
      </w:tr>
      <w:tr w:rsidR="0021467E" w:rsidRPr="00282AA5" w14:paraId="24D0830A" w14:textId="77777777" w:rsidTr="00337969">
        <w:trPr>
          <w:trHeight w:val="726"/>
        </w:trPr>
        <w:tc>
          <w:tcPr>
            <w:tcW w:w="667" w:type="dxa"/>
            <w:shd w:val="clear" w:color="auto" w:fill="auto"/>
            <w:vAlign w:val="center"/>
          </w:tcPr>
          <w:p w14:paraId="6C8C6E3B" w14:textId="2AC34B26" w:rsidR="0021467E" w:rsidRDefault="0021467E" w:rsidP="0021467E">
            <w:pPr>
              <w:spacing w:before="60"/>
              <w:jc w:val="center"/>
            </w:pPr>
            <w:r>
              <w:t>13</w:t>
            </w:r>
          </w:p>
        </w:tc>
        <w:tc>
          <w:tcPr>
            <w:tcW w:w="2418" w:type="dxa"/>
            <w:shd w:val="clear" w:color="auto" w:fill="auto"/>
          </w:tcPr>
          <w:p w14:paraId="626DD1D5" w14:textId="3ED935A2" w:rsidR="0021467E" w:rsidRDefault="0021467E" w:rsidP="0021467E">
            <w:pPr>
              <w:spacing w:after="120" w:line="240" w:lineRule="auto"/>
              <w:jc w:val="both"/>
              <w:rPr>
                <w:rFonts w:eastAsia="Times New Roman"/>
                <w:spacing w:val="-6"/>
                <w:lang w:val="en-GB" w:eastAsia="en-GB"/>
              </w:rPr>
            </w:pPr>
            <w:r w:rsidRPr="0021467E">
              <w:rPr>
                <w:rFonts w:eastAsia="Times New Roman"/>
                <w:spacing w:val="-6"/>
                <w:lang w:val="en-GB" w:eastAsia="en-GB"/>
              </w:rPr>
              <w:t>Đề án xây dựng 4.500 phòng học chào mừng kỷ niệm 50 năm ngày giải phóng miền nam, thống nhất đất nước</w:t>
            </w:r>
          </w:p>
        </w:tc>
        <w:tc>
          <w:tcPr>
            <w:tcW w:w="1539" w:type="dxa"/>
            <w:shd w:val="clear" w:color="auto" w:fill="auto"/>
          </w:tcPr>
          <w:p w14:paraId="2A17B0B9" w14:textId="7C42B638" w:rsidR="0021467E" w:rsidRPr="00282AA5" w:rsidRDefault="0021467E" w:rsidP="0021467E">
            <w:pPr>
              <w:spacing w:before="60"/>
              <w:jc w:val="center"/>
            </w:pPr>
            <w:r w:rsidRPr="00282AA5">
              <w:t>Sở Giáo dục và Đào tạo</w:t>
            </w:r>
          </w:p>
        </w:tc>
        <w:tc>
          <w:tcPr>
            <w:tcW w:w="1543" w:type="dxa"/>
            <w:shd w:val="clear" w:color="auto" w:fill="auto"/>
          </w:tcPr>
          <w:p w14:paraId="69E3629A" w14:textId="3C5DE81D" w:rsidR="0021467E" w:rsidRPr="00282AA5" w:rsidRDefault="0021467E" w:rsidP="0021467E">
            <w:pPr>
              <w:spacing w:before="60"/>
              <w:jc w:val="center"/>
            </w:pPr>
            <w:r w:rsidRPr="00282AA5">
              <w:t>Sở, ban ngành, UBND quận</w:t>
            </w:r>
            <w:r>
              <w:t>,</w:t>
            </w:r>
            <w:r w:rsidRPr="00282AA5">
              <w:t xml:space="preserve"> huyện</w:t>
            </w:r>
            <w:r>
              <w:t>, thành phố Thủ Đức</w:t>
            </w:r>
          </w:p>
        </w:tc>
        <w:tc>
          <w:tcPr>
            <w:tcW w:w="1544" w:type="dxa"/>
            <w:shd w:val="clear" w:color="auto" w:fill="auto"/>
          </w:tcPr>
          <w:p w14:paraId="534A8D07" w14:textId="481DDBDB" w:rsidR="0021467E" w:rsidRPr="00282AA5" w:rsidRDefault="0021467E" w:rsidP="0021467E">
            <w:pPr>
              <w:spacing w:before="60"/>
              <w:jc w:val="center"/>
            </w:pPr>
            <w:r>
              <w:t>2023-2025</w:t>
            </w:r>
          </w:p>
        </w:tc>
        <w:tc>
          <w:tcPr>
            <w:tcW w:w="1579" w:type="dxa"/>
            <w:shd w:val="clear" w:color="auto" w:fill="auto"/>
          </w:tcPr>
          <w:p w14:paraId="6E1132A3" w14:textId="4F789E59" w:rsidR="0021467E" w:rsidRPr="00282AA5" w:rsidRDefault="0021467E" w:rsidP="0021467E">
            <w:pPr>
              <w:spacing w:before="60"/>
              <w:jc w:val="center"/>
            </w:pPr>
            <w:r w:rsidRPr="00282AA5">
              <w:t>UBNDT</w:t>
            </w:r>
            <w:r>
              <w:t>P</w:t>
            </w:r>
          </w:p>
        </w:tc>
      </w:tr>
    </w:tbl>
    <w:p w14:paraId="46494C4E" w14:textId="77777777" w:rsidR="00A95CC1" w:rsidRDefault="00A95CC1"/>
    <w:sectPr w:rsidR="00A95CC1" w:rsidSect="00ED58CD">
      <w:headerReference w:type="default" r:id="rId6"/>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C27E" w14:textId="77777777" w:rsidR="00AC2399" w:rsidRDefault="00AC2399" w:rsidP="00ED58CD">
      <w:pPr>
        <w:spacing w:after="0" w:line="240" w:lineRule="auto"/>
      </w:pPr>
      <w:r>
        <w:separator/>
      </w:r>
    </w:p>
  </w:endnote>
  <w:endnote w:type="continuationSeparator" w:id="0">
    <w:p w14:paraId="74A97BA5" w14:textId="77777777" w:rsidR="00AC2399" w:rsidRDefault="00AC2399" w:rsidP="00ED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7ED0" w14:textId="77777777" w:rsidR="00AC2399" w:rsidRDefault="00AC2399" w:rsidP="00ED58CD">
      <w:pPr>
        <w:spacing w:after="0" w:line="240" w:lineRule="auto"/>
      </w:pPr>
      <w:r>
        <w:separator/>
      </w:r>
    </w:p>
  </w:footnote>
  <w:footnote w:type="continuationSeparator" w:id="0">
    <w:p w14:paraId="17555C58" w14:textId="77777777" w:rsidR="00AC2399" w:rsidRDefault="00AC2399" w:rsidP="00ED5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52908"/>
      <w:docPartObj>
        <w:docPartGallery w:val="Page Numbers (Top of Page)"/>
        <w:docPartUnique/>
      </w:docPartObj>
    </w:sdtPr>
    <w:sdtEndPr>
      <w:rPr>
        <w:noProof/>
        <w:sz w:val="24"/>
        <w:szCs w:val="24"/>
      </w:rPr>
    </w:sdtEndPr>
    <w:sdtContent>
      <w:p w14:paraId="00941D9C" w14:textId="77777777" w:rsidR="00ED58CD" w:rsidRPr="00ED58CD" w:rsidRDefault="00ED58CD">
        <w:pPr>
          <w:pStyle w:val="Header"/>
          <w:jc w:val="center"/>
          <w:rPr>
            <w:sz w:val="24"/>
            <w:szCs w:val="24"/>
          </w:rPr>
        </w:pPr>
        <w:r w:rsidRPr="00ED58CD">
          <w:rPr>
            <w:sz w:val="24"/>
            <w:szCs w:val="24"/>
          </w:rPr>
          <w:fldChar w:fldCharType="begin"/>
        </w:r>
        <w:r w:rsidRPr="00ED58CD">
          <w:rPr>
            <w:sz w:val="24"/>
            <w:szCs w:val="24"/>
          </w:rPr>
          <w:instrText xml:space="preserve"> PAGE   \* MERGEFORMAT </w:instrText>
        </w:r>
        <w:r w:rsidRPr="00ED58CD">
          <w:rPr>
            <w:sz w:val="24"/>
            <w:szCs w:val="24"/>
          </w:rPr>
          <w:fldChar w:fldCharType="separate"/>
        </w:r>
        <w:r>
          <w:rPr>
            <w:noProof/>
            <w:sz w:val="24"/>
            <w:szCs w:val="24"/>
          </w:rPr>
          <w:t>2</w:t>
        </w:r>
        <w:r w:rsidRPr="00ED58CD">
          <w:rPr>
            <w:noProof/>
            <w:sz w:val="24"/>
            <w:szCs w:val="24"/>
          </w:rPr>
          <w:fldChar w:fldCharType="end"/>
        </w:r>
      </w:p>
    </w:sdtContent>
  </w:sdt>
  <w:p w14:paraId="4D409ECC" w14:textId="77777777" w:rsidR="00ED58CD" w:rsidRDefault="00ED5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CC1"/>
    <w:rsid w:val="000F71D6"/>
    <w:rsid w:val="0018431E"/>
    <w:rsid w:val="00197A9A"/>
    <w:rsid w:val="0021467E"/>
    <w:rsid w:val="00282AA5"/>
    <w:rsid w:val="0028346A"/>
    <w:rsid w:val="00287BD3"/>
    <w:rsid w:val="002947C5"/>
    <w:rsid w:val="002C3642"/>
    <w:rsid w:val="002C4E37"/>
    <w:rsid w:val="00337969"/>
    <w:rsid w:val="00357C4B"/>
    <w:rsid w:val="003D6E7A"/>
    <w:rsid w:val="00442BA2"/>
    <w:rsid w:val="00480718"/>
    <w:rsid w:val="00506E1D"/>
    <w:rsid w:val="007D3103"/>
    <w:rsid w:val="009023F5"/>
    <w:rsid w:val="0090282D"/>
    <w:rsid w:val="00905ECD"/>
    <w:rsid w:val="00A864F7"/>
    <w:rsid w:val="00A95CC1"/>
    <w:rsid w:val="00AC2399"/>
    <w:rsid w:val="00AE698F"/>
    <w:rsid w:val="00B15722"/>
    <w:rsid w:val="00B36C15"/>
    <w:rsid w:val="00BB46F3"/>
    <w:rsid w:val="00C07053"/>
    <w:rsid w:val="00C52BA1"/>
    <w:rsid w:val="00C85C25"/>
    <w:rsid w:val="00D511E3"/>
    <w:rsid w:val="00DC4670"/>
    <w:rsid w:val="00E854BB"/>
    <w:rsid w:val="00EB1729"/>
    <w:rsid w:val="00EB1DBD"/>
    <w:rsid w:val="00EC538F"/>
    <w:rsid w:val="00ED58CD"/>
    <w:rsid w:val="00ED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B01C"/>
  <w15:docId w15:val="{BF6790B5-7A34-4230-BA1D-DC3C6184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8CD"/>
  </w:style>
  <w:style w:type="paragraph" w:styleId="Footer">
    <w:name w:val="footer"/>
    <w:basedOn w:val="Normal"/>
    <w:link w:val="FooterChar"/>
    <w:uiPriority w:val="99"/>
    <w:unhideWhenUsed/>
    <w:rsid w:val="00ED5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Thị Ánh Tuyết</cp:lastModifiedBy>
  <cp:revision>20</cp:revision>
  <dcterms:created xsi:type="dcterms:W3CDTF">2022-12-29T08:12:00Z</dcterms:created>
  <dcterms:modified xsi:type="dcterms:W3CDTF">2023-10-31T02:07:00Z</dcterms:modified>
</cp:coreProperties>
</file>